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28" w:rsidRPr="000A35B5" w:rsidRDefault="00FB6228" w:rsidP="00FB6228">
      <w:pPr>
        <w:pStyle w:val="Art"/>
        <w:tabs>
          <w:tab w:val="left" w:leader="dot" w:pos="3420"/>
          <w:tab w:val="left" w:pos="5580"/>
          <w:tab w:val="left" w:leader="dot" w:pos="8820"/>
        </w:tabs>
        <w:spacing w:line="240" w:lineRule="auto"/>
        <w:ind w:firstLine="0"/>
        <w:rPr>
          <w:rFonts w:ascii="Times New Roman" w:hAnsi="Times New Roman" w:cs="Times New Roman"/>
          <w:sz w:val="18"/>
          <w:szCs w:val="18"/>
          <w:lang w:val="en-GB"/>
        </w:rPr>
      </w:pPr>
    </w:p>
    <w:p w:rsidR="00924FE1" w:rsidRDefault="00FB6228" w:rsidP="00924FE1">
      <w:pPr>
        <w:pStyle w:val="Art"/>
        <w:tabs>
          <w:tab w:val="left" w:leader="dot" w:pos="3420"/>
          <w:tab w:val="left" w:pos="5580"/>
          <w:tab w:val="left" w:leader="dot" w:pos="8820"/>
        </w:tabs>
        <w:spacing w:line="240" w:lineRule="auto"/>
        <w:ind w:firstLine="0"/>
        <w:rPr>
          <w:rFonts w:ascii="Times New Roman" w:hAnsi="Times New Roman" w:cs="Times New Roman"/>
          <w:sz w:val="16"/>
          <w:szCs w:val="16"/>
          <w:lang w:val="en-GB"/>
        </w:rPr>
      </w:pPr>
      <w:r w:rsidRPr="000A35B5">
        <w:rPr>
          <w:rFonts w:ascii="Times New Roman" w:hAnsi="Times New Roman" w:cs="Times New Roman"/>
          <w:sz w:val="16"/>
          <w:szCs w:val="16"/>
          <w:lang w:val="en-GB"/>
        </w:rPr>
        <w:t>…………………………</w:t>
      </w:r>
      <w:r w:rsidR="00924FE1">
        <w:rPr>
          <w:rFonts w:ascii="Times New Roman" w:hAnsi="Times New Roman" w:cs="Times New Roman"/>
          <w:sz w:val="16"/>
          <w:szCs w:val="16"/>
          <w:lang w:val="en-GB"/>
        </w:rPr>
        <w:t>……</w:t>
      </w:r>
      <w:r w:rsidRPr="000A35B5">
        <w:rPr>
          <w:rFonts w:ascii="Times New Roman" w:hAnsi="Times New Roman" w:cs="Times New Roman"/>
          <w:sz w:val="16"/>
          <w:szCs w:val="16"/>
          <w:lang w:val="en-GB"/>
        </w:rPr>
        <w:t xml:space="preserve">…………………………. .                </w:t>
      </w:r>
      <w:r w:rsidRPr="000A35B5">
        <w:rPr>
          <w:rFonts w:ascii="Times New Roman" w:hAnsi="Times New Roman" w:cs="Times New Roman"/>
          <w:sz w:val="16"/>
          <w:szCs w:val="16"/>
          <w:lang w:val="en-GB"/>
        </w:rPr>
        <w:tab/>
        <w:t xml:space="preserve">                   ……………………………………….......</w:t>
      </w:r>
    </w:p>
    <w:p w:rsidR="00FB6228" w:rsidRPr="00924FE1" w:rsidRDefault="00924FE1" w:rsidP="00924FE1">
      <w:pPr>
        <w:pStyle w:val="Art"/>
        <w:tabs>
          <w:tab w:val="left" w:leader="dot" w:pos="3420"/>
          <w:tab w:val="left" w:pos="5580"/>
          <w:tab w:val="left" w:leader="dot" w:pos="8820"/>
        </w:tabs>
        <w:spacing w:line="240" w:lineRule="auto"/>
        <w:ind w:firstLine="0"/>
        <w:rPr>
          <w:rFonts w:ascii="Times New Roman" w:hAnsi="Times New Roman" w:cs="Times New Roman"/>
          <w:sz w:val="16"/>
          <w:szCs w:val="16"/>
          <w:lang w:val="en-GB"/>
        </w:rPr>
      </w:pPr>
      <w:r>
        <w:rPr>
          <w:rFonts w:ascii="Times New Roman" w:hAnsi="Times New Roman" w:cs="Times New Roman"/>
          <w:position w:val="10"/>
          <w:sz w:val="14"/>
          <w:szCs w:val="14"/>
        </w:rPr>
        <w:t xml:space="preserve">   </w:t>
      </w:r>
      <w:r w:rsidRPr="00EC0240">
        <w:rPr>
          <w:rFonts w:ascii="Times New Roman" w:hAnsi="Times New Roman" w:cs="Times New Roman"/>
          <w:position w:val="10"/>
          <w:sz w:val="14"/>
          <w:szCs w:val="14"/>
        </w:rPr>
        <w:t>imię i nazwisko pracownika</w:t>
      </w:r>
      <w:r w:rsidRPr="000A35B5">
        <w:rPr>
          <w:rFonts w:ascii="Times New Roman" w:hAnsi="Times New Roman" w:cs="Times New Roman"/>
          <w:position w:val="10"/>
          <w:sz w:val="14"/>
          <w:szCs w:val="14"/>
          <w:lang w:val="en-GB"/>
        </w:rPr>
        <w:t xml:space="preserve"> </w:t>
      </w:r>
      <w:r>
        <w:rPr>
          <w:rFonts w:ascii="Times New Roman" w:hAnsi="Times New Roman" w:cs="Times New Roman"/>
          <w:position w:val="10"/>
          <w:sz w:val="14"/>
          <w:szCs w:val="14"/>
          <w:lang w:val="en-GB"/>
        </w:rPr>
        <w:t xml:space="preserve"> / </w:t>
      </w:r>
      <w:r w:rsidR="00737502" w:rsidRPr="00924FE1">
        <w:rPr>
          <w:rFonts w:ascii="Times New Roman" w:hAnsi="Times New Roman" w:cs="Times New Roman"/>
          <w:b/>
          <w:position w:val="10"/>
          <w:sz w:val="14"/>
          <w:szCs w:val="14"/>
          <w:lang w:val="en-GB"/>
        </w:rPr>
        <w:t>employee’s name and surname</w:t>
      </w:r>
      <w:r w:rsidR="00FB6228" w:rsidRPr="000A35B5">
        <w:rPr>
          <w:rFonts w:ascii="Times New Roman" w:hAnsi="Times New Roman" w:cs="Times New Roman"/>
          <w:position w:val="10"/>
          <w:sz w:val="14"/>
          <w:szCs w:val="14"/>
          <w:lang w:val="en-GB"/>
        </w:rPr>
        <w:tab/>
        <w:t xml:space="preserve">                                           </w:t>
      </w:r>
      <w:r>
        <w:rPr>
          <w:rFonts w:ascii="Times New Roman" w:hAnsi="Times New Roman" w:cs="Times New Roman"/>
          <w:position w:val="10"/>
          <w:sz w:val="14"/>
          <w:szCs w:val="14"/>
          <w:lang w:val="en-GB"/>
        </w:rPr>
        <w:t xml:space="preserve">   </w:t>
      </w:r>
      <w:r w:rsidR="00FB6228" w:rsidRPr="000A35B5">
        <w:rPr>
          <w:rFonts w:ascii="Times New Roman" w:hAnsi="Times New Roman" w:cs="Times New Roman"/>
          <w:position w:val="10"/>
          <w:sz w:val="14"/>
          <w:szCs w:val="14"/>
          <w:lang w:val="en-GB"/>
        </w:rPr>
        <w:t> (</w:t>
      </w:r>
      <w:r w:rsidR="00737502" w:rsidRPr="000A35B5">
        <w:rPr>
          <w:rFonts w:ascii="Times New Roman" w:hAnsi="Times New Roman" w:cs="Times New Roman"/>
          <w:position w:val="10"/>
          <w:sz w:val="14"/>
          <w:szCs w:val="14"/>
          <w:lang w:val="en-GB"/>
        </w:rPr>
        <w:t>date</w:t>
      </w:r>
      <w:r w:rsidR="00FB6228" w:rsidRPr="000A35B5">
        <w:rPr>
          <w:rFonts w:ascii="Times New Roman" w:hAnsi="Times New Roman" w:cs="Times New Roman"/>
          <w:position w:val="10"/>
          <w:sz w:val="14"/>
          <w:szCs w:val="14"/>
          <w:lang w:val="en-GB"/>
        </w:rPr>
        <w:t>)</w:t>
      </w:r>
    </w:p>
    <w:p w:rsidR="00FB6228" w:rsidRPr="000A35B5" w:rsidRDefault="00FB6228" w:rsidP="00FB6228">
      <w:pPr>
        <w:tabs>
          <w:tab w:val="left" w:pos="1260"/>
        </w:tabs>
        <w:rPr>
          <w:rFonts w:ascii="Times New Roman" w:hAnsi="Times New Roman"/>
          <w:color w:val="000000"/>
          <w:lang w:val="en-GB"/>
        </w:rPr>
      </w:pPr>
      <w:r w:rsidRPr="000A35B5">
        <w:rPr>
          <w:rFonts w:ascii="Times New Roman" w:hAnsi="Times New Roman"/>
          <w:color w:val="000000"/>
          <w:lang w:val="en-GB"/>
        </w:rPr>
        <w:t xml:space="preserve"> </w:t>
      </w:r>
      <w:r w:rsidRPr="000A35B5">
        <w:rPr>
          <w:rFonts w:ascii="Times New Roman" w:hAnsi="Times New Roman"/>
          <w:color w:val="000000"/>
          <w:lang w:val="en-GB"/>
        </w:rPr>
        <w:tab/>
      </w:r>
    </w:p>
    <w:p w:rsidR="00FB6228" w:rsidRPr="000A35B5" w:rsidRDefault="00FB6228" w:rsidP="00FB6228">
      <w:pPr>
        <w:tabs>
          <w:tab w:val="left" w:pos="1080"/>
        </w:tabs>
        <w:rPr>
          <w:rFonts w:ascii="Times New Roman" w:hAnsi="Times New Roman"/>
          <w:sz w:val="16"/>
          <w:szCs w:val="16"/>
          <w:lang w:val="en-GB"/>
        </w:rPr>
      </w:pPr>
      <w:r w:rsidRPr="000A35B5">
        <w:rPr>
          <w:rFonts w:ascii="Times New Roman" w:hAnsi="Times New Roman"/>
          <w:sz w:val="16"/>
          <w:szCs w:val="16"/>
          <w:lang w:val="en-GB"/>
        </w:rPr>
        <w:t xml:space="preserve">……………………………………………………. </w:t>
      </w:r>
    </w:p>
    <w:p w:rsidR="00FB6228" w:rsidRPr="000A35B5" w:rsidRDefault="00FB6228" w:rsidP="00FB6228">
      <w:pPr>
        <w:tabs>
          <w:tab w:val="left" w:pos="1080"/>
        </w:tabs>
        <w:rPr>
          <w:rFonts w:ascii="Times New Roman" w:hAnsi="Times New Roman"/>
          <w:color w:val="000000"/>
          <w:lang w:val="en-GB"/>
        </w:rPr>
      </w:pPr>
      <w:r w:rsidRPr="000A35B5">
        <w:rPr>
          <w:rFonts w:ascii="Times New Roman" w:hAnsi="Times New Roman"/>
          <w:position w:val="10"/>
          <w:sz w:val="14"/>
          <w:szCs w:val="14"/>
          <w:lang w:val="en-GB"/>
        </w:rPr>
        <w:t xml:space="preserve"> </w:t>
      </w:r>
      <w:r w:rsidRPr="000A35B5">
        <w:rPr>
          <w:rFonts w:ascii="Times New Roman" w:hAnsi="Times New Roman"/>
          <w:position w:val="10"/>
          <w:sz w:val="14"/>
          <w:szCs w:val="14"/>
          <w:lang w:val="en-GB"/>
        </w:rPr>
        <w:tab/>
        <w:t xml:space="preserve">  (PESEL/NIP*)</w:t>
      </w:r>
      <w:r w:rsidRPr="000A35B5">
        <w:rPr>
          <w:rFonts w:ascii="Times New Roman" w:hAnsi="Times New Roman"/>
          <w:color w:val="000000"/>
          <w:lang w:val="en-GB"/>
        </w:rPr>
        <w:t xml:space="preserve"> </w:t>
      </w:r>
      <w:r w:rsidRPr="000A35B5">
        <w:rPr>
          <w:rFonts w:ascii="Times New Roman" w:hAnsi="Times New Roman"/>
          <w:color w:val="000000"/>
          <w:lang w:val="en-GB"/>
        </w:rPr>
        <w:tab/>
      </w:r>
    </w:p>
    <w:p w:rsidR="00FB6228" w:rsidRPr="000A35B5" w:rsidRDefault="00FB6228" w:rsidP="00FB6228">
      <w:pPr>
        <w:tabs>
          <w:tab w:val="left" w:pos="1080"/>
        </w:tabs>
        <w:rPr>
          <w:rFonts w:ascii="Times New Roman" w:hAnsi="Times New Roman"/>
          <w:color w:val="000000"/>
          <w:lang w:val="en-GB"/>
        </w:rPr>
      </w:pPr>
    </w:p>
    <w:p w:rsidR="00FB6228" w:rsidRPr="000A35B5" w:rsidRDefault="00FB6228" w:rsidP="00FB6228">
      <w:pPr>
        <w:tabs>
          <w:tab w:val="left" w:pos="1080"/>
        </w:tabs>
        <w:rPr>
          <w:rFonts w:ascii="Times New Roman" w:hAnsi="Times New Roman"/>
          <w:sz w:val="16"/>
          <w:szCs w:val="16"/>
          <w:lang w:val="en-GB"/>
        </w:rPr>
      </w:pPr>
      <w:r w:rsidRPr="000A35B5">
        <w:rPr>
          <w:rFonts w:ascii="Times New Roman" w:hAnsi="Times New Roman"/>
          <w:sz w:val="16"/>
          <w:szCs w:val="16"/>
          <w:lang w:val="en-GB"/>
        </w:rPr>
        <w:t xml:space="preserve">……………………………………………………. </w:t>
      </w:r>
    </w:p>
    <w:p w:rsidR="00FB6228" w:rsidRPr="00924FE1" w:rsidRDefault="00924FE1" w:rsidP="00FB6228">
      <w:pPr>
        <w:tabs>
          <w:tab w:val="left" w:pos="1080"/>
        </w:tabs>
        <w:rPr>
          <w:rFonts w:ascii="Times New Roman" w:hAnsi="Times New Roman"/>
          <w:b/>
          <w:sz w:val="16"/>
          <w:lang w:val="en-GB"/>
        </w:rPr>
      </w:pPr>
      <w:r>
        <w:rPr>
          <w:rFonts w:ascii="Times New Roman" w:hAnsi="Times New Roman"/>
          <w:position w:val="10"/>
          <w:sz w:val="14"/>
          <w:szCs w:val="14"/>
          <w:lang w:val="en-GB"/>
        </w:rPr>
        <w:t xml:space="preserve">       </w:t>
      </w:r>
      <w:r w:rsidR="00FB6228" w:rsidRPr="000A35B5">
        <w:rPr>
          <w:rFonts w:ascii="Times New Roman" w:hAnsi="Times New Roman"/>
          <w:position w:val="10"/>
          <w:sz w:val="14"/>
          <w:szCs w:val="14"/>
          <w:lang w:val="en-GB"/>
        </w:rPr>
        <w:t xml:space="preserve">  </w:t>
      </w:r>
      <w:r>
        <w:rPr>
          <w:rFonts w:ascii="Times New Roman" w:hAnsi="Times New Roman"/>
          <w:position w:val="10"/>
          <w:sz w:val="14"/>
          <w:szCs w:val="14"/>
        </w:rPr>
        <w:t>Jednostka organizacyjne</w:t>
      </w:r>
      <w:r>
        <w:rPr>
          <w:rFonts w:ascii="Times New Roman" w:hAnsi="Times New Roman"/>
          <w:position w:val="10"/>
          <w:sz w:val="14"/>
          <w:szCs w:val="14"/>
        </w:rPr>
        <w:t xml:space="preserve"> </w:t>
      </w:r>
      <w:r w:rsidRPr="00924FE1">
        <w:rPr>
          <w:rFonts w:ascii="Times New Roman" w:hAnsi="Times New Roman"/>
          <w:b/>
          <w:position w:val="10"/>
          <w:sz w:val="14"/>
          <w:szCs w:val="14"/>
        </w:rPr>
        <w:t>/</w:t>
      </w:r>
      <w:r w:rsidR="00FB6228" w:rsidRPr="00924FE1">
        <w:rPr>
          <w:rFonts w:ascii="Times New Roman" w:hAnsi="Times New Roman"/>
          <w:b/>
          <w:position w:val="10"/>
          <w:sz w:val="14"/>
          <w:szCs w:val="14"/>
          <w:lang w:val="en-GB"/>
        </w:rPr>
        <w:t xml:space="preserve"> </w:t>
      </w:r>
      <w:r w:rsidR="00737502" w:rsidRPr="00924FE1">
        <w:rPr>
          <w:rFonts w:ascii="Times New Roman" w:hAnsi="Times New Roman"/>
          <w:b/>
          <w:position w:val="10"/>
          <w:sz w:val="14"/>
          <w:szCs w:val="14"/>
          <w:lang w:val="en-GB"/>
        </w:rPr>
        <w:t>Organisational unit</w:t>
      </w:r>
    </w:p>
    <w:p w:rsidR="00FB6228" w:rsidRPr="000A35B5" w:rsidRDefault="00FB6228" w:rsidP="00FB6228">
      <w:pPr>
        <w:tabs>
          <w:tab w:val="left" w:pos="1080"/>
        </w:tabs>
        <w:rPr>
          <w:rFonts w:ascii="Times New Roman" w:hAnsi="Times New Roman"/>
          <w:color w:val="000000"/>
          <w:sz w:val="24"/>
          <w:lang w:val="en-GB"/>
        </w:rPr>
      </w:pPr>
    </w:p>
    <w:p w:rsidR="00FB6228" w:rsidRPr="000A35B5" w:rsidRDefault="00FB6228" w:rsidP="00FB6228">
      <w:pPr>
        <w:tabs>
          <w:tab w:val="left" w:pos="1080"/>
        </w:tabs>
        <w:rPr>
          <w:rFonts w:ascii="Times New Roman" w:hAnsi="Times New Roman"/>
          <w:color w:val="000000"/>
          <w:sz w:val="24"/>
          <w:lang w:val="en-GB"/>
        </w:rPr>
      </w:pPr>
    </w:p>
    <w:p w:rsidR="00FB6228" w:rsidRPr="000A35B5" w:rsidRDefault="00FB6228" w:rsidP="00FB6228">
      <w:pPr>
        <w:tabs>
          <w:tab w:val="left" w:pos="1080"/>
        </w:tabs>
        <w:rPr>
          <w:rFonts w:ascii="Times New Roman" w:hAnsi="Times New Roman"/>
          <w:b/>
          <w:color w:val="000000"/>
          <w:sz w:val="24"/>
          <w:lang w:val="en-GB"/>
        </w:rPr>
      </w:pP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b/>
          <w:color w:val="000000"/>
          <w:sz w:val="24"/>
          <w:lang w:val="en-GB"/>
        </w:rPr>
        <w:t>UNIWERSYTET JAGIELLOŃSKI</w:t>
      </w:r>
    </w:p>
    <w:p w:rsidR="00FB6228" w:rsidRPr="000A35B5" w:rsidRDefault="00FB6228" w:rsidP="00FB6228">
      <w:pPr>
        <w:tabs>
          <w:tab w:val="left" w:pos="1080"/>
        </w:tabs>
        <w:rPr>
          <w:rFonts w:ascii="Times New Roman" w:hAnsi="Times New Roman"/>
          <w:b/>
          <w:color w:val="000000"/>
          <w:sz w:val="24"/>
          <w:lang w:val="en-GB"/>
        </w:rPr>
      </w:pP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t>UL. GOŁĘBIA 24</w:t>
      </w:r>
    </w:p>
    <w:p w:rsidR="00FB6228" w:rsidRPr="000A35B5" w:rsidRDefault="00FB6228" w:rsidP="00FB6228">
      <w:pPr>
        <w:tabs>
          <w:tab w:val="left" w:pos="1080"/>
        </w:tabs>
        <w:rPr>
          <w:rFonts w:ascii="Times New Roman" w:hAnsi="Times New Roman"/>
          <w:b/>
          <w:color w:val="000000"/>
          <w:sz w:val="24"/>
          <w:lang w:val="en-GB"/>
        </w:rPr>
      </w:pP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t>31-007 KRAKÓW</w:t>
      </w:r>
    </w:p>
    <w:p w:rsidR="00FB6228" w:rsidRDefault="00FB6228" w:rsidP="00FB6228">
      <w:pPr>
        <w:tabs>
          <w:tab w:val="left" w:pos="1080"/>
        </w:tabs>
        <w:rPr>
          <w:rFonts w:ascii="Times New Roman" w:hAnsi="Times New Roman"/>
          <w:sz w:val="16"/>
          <w:lang w:val="en-GB"/>
        </w:rPr>
      </w:pPr>
    </w:p>
    <w:p w:rsidR="0011249C" w:rsidRDefault="0011249C" w:rsidP="00FB6228">
      <w:pPr>
        <w:tabs>
          <w:tab w:val="left" w:pos="1080"/>
        </w:tabs>
        <w:rPr>
          <w:rFonts w:ascii="Times New Roman" w:hAnsi="Times New Roman"/>
          <w:sz w:val="16"/>
          <w:lang w:val="en-GB"/>
        </w:rPr>
      </w:pPr>
    </w:p>
    <w:p w:rsidR="0011249C" w:rsidRPr="000A35B5" w:rsidRDefault="0011249C" w:rsidP="00FB6228">
      <w:pPr>
        <w:tabs>
          <w:tab w:val="left" w:pos="1080"/>
        </w:tabs>
        <w:rPr>
          <w:rFonts w:ascii="Times New Roman" w:hAnsi="Times New Roman"/>
          <w:sz w:val="16"/>
          <w:lang w:val="en-GB"/>
        </w:rPr>
      </w:pPr>
    </w:p>
    <w:p w:rsidR="00E53D64" w:rsidRPr="000A35B5" w:rsidRDefault="00E53D64" w:rsidP="00E53D64">
      <w:pPr>
        <w:rPr>
          <w:rFonts w:ascii="Times New Roman" w:hAnsi="Times New Roman"/>
          <w:sz w:val="16"/>
          <w:lang w:val="en-GB"/>
        </w:rPr>
      </w:pPr>
    </w:p>
    <w:p w:rsidR="00E53D64" w:rsidRPr="000A35B5" w:rsidRDefault="00924FE1" w:rsidP="00E53D64">
      <w:pPr>
        <w:jc w:val="center"/>
        <w:rPr>
          <w:rFonts w:ascii="Times New Roman" w:hAnsi="Times New Roman"/>
          <w:b/>
          <w:lang w:val="en-GB"/>
        </w:rPr>
      </w:pPr>
      <w:r w:rsidRPr="00924FE1">
        <w:rPr>
          <w:rFonts w:ascii="Times New Roman" w:hAnsi="Times New Roman"/>
        </w:rPr>
        <w:t>WNIOSEK</w:t>
      </w:r>
      <w:r w:rsidRPr="000A35B5">
        <w:rPr>
          <w:rFonts w:ascii="Times New Roman" w:hAnsi="Times New Roman"/>
          <w:b/>
          <w:lang w:val="en-GB"/>
        </w:rPr>
        <w:t xml:space="preserve"> </w:t>
      </w:r>
      <w:r>
        <w:rPr>
          <w:rFonts w:ascii="Times New Roman" w:hAnsi="Times New Roman"/>
          <w:b/>
          <w:lang w:val="en-GB"/>
        </w:rPr>
        <w:t xml:space="preserve">/ </w:t>
      </w:r>
      <w:r w:rsidR="00737502" w:rsidRPr="000A35B5">
        <w:rPr>
          <w:rFonts w:ascii="Times New Roman" w:hAnsi="Times New Roman"/>
          <w:b/>
          <w:lang w:val="en-GB"/>
        </w:rPr>
        <w:t>MOTION</w:t>
      </w:r>
    </w:p>
    <w:p w:rsidR="00E53D64" w:rsidRPr="000A35B5" w:rsidRDefault="00E53D64" w:rsidP="00E53D64">
      <w:pPr>
        <w:jc w:val="center"/>
        <w:rPr>
          <w:rFonts w:ascii="Times New Roman" w:hAnsi="Times New Roman"/>
          <w:sz w:val="18"/>
          <w:lang w:val="en-GB"/>
        </w:rPr>
      </w:pPr>
    </w:p>
    <w:p w:rsidR="00924FE1" w:rsidRPr="00924FE1" w:rsidRDefault="00924FE1" w:rsidP="00924FE1">
      <w:pPr>
        <w:spacing w:line="280" w:lineRule="exact"/>
        <w:jc w:val="center"/>
        <w:rPr>
          <w:rFonts w:ascii="Times New Roman" w:hAnsi="Times New Roman"/>
          <w:bCs/>
          <w:sz w:val="24"/>
        </w:rPr>
      </w:pPr>
      <w:r w:rsidRPr="00924FE1">
        <w:rPr>
          <w:rFonts w:ascii="Times New Roman" w:hAnsi="Times New Roman"/>
          <w:bCs/>
          <w:sz w:val="24"/>
        </w:rPr>
        <w:t>o nieprzedłużanie terminów poboru i przekazania zaliczek na podatek</w:t>
      </w:r>
      <w:r w:rsidRPr="00924FE1">
        <w:rPr>
          <w:rStyle w:val="Odwoanieprzypisudolnego"/>
          <w:rFonts w:ascii="Times New Roman" w:hAnsi="Times New Roman"/>
          <w:bCs/>
          <w:sz w:val="24"/>
        </w:rPr>
        <w:footnoteReference w:id="1"/>
      </w:r>
      <w:r w:rsidRPr="00924FE1">
        <w:rPr>
          <w:rFonts w:ascii="Times New Roman" w:hAnsi="Times New Roman"/>
          <w:bCs/>
          <w:sz w:val="24"/>
        </w:rPr>
        <w:t xml:space="preserve"> / </w:t>
      </w:r>
    </w:p>
    <w:p w:rsidR="00E53D64" w:rsidRPr="000A35B5" w:rsidRDefault="00737502" w:rsidP="00E53D64">
      <w:pPr>
        <w:spacing w:line="280" w:lineRule="exact"/>
        <w:jc w:val="center"/>
        <w:rPr>
          <w:rFonts w:ascii="Times New Roman" w:hAnsi="Times New Roman"/>
          <w:b/>
          <w:bCs/>
          <w:sz w:val="24"/>
          <w:lang w:val="en-GB"/>
        </w:rPr>
      </w:pPr>
      <w:r w:rsidRPr="000A35B5">
        <w:rPr>
          <w:rFonts w:ascii="Times New Roman" w:hAnsi="Times New Roman"/>
          <w:b/>
          <w:bCs/>
          <w:sz w:val="24"/>
          <w:lang w:val="en-GB"/>
        </w:rPr>
        <w:t xml:space="preserve">for non-extending the time limits </w:t>
      </w:r>
      <w:r w:rsidR="002A05F8">
        <w:rPr>
          <w:rFonts w:ascii="Times New Roman" w:hAnsi="Times New Roman"/>
          <w:b/>
          <w:bCs/>
          <w:sz w:val="24"/>
          <w:lang w:val="en-GB"/>
        </w:rPr>
        <w:t>for</w:t>
      </w:r>
      <w:r w:rsidRPr="000A35B5">
        <w:rPr>
          <w:rFonts w:ascii="Times New Roman" w:hAnsi="Times New Roman"/>
          <w:b/>
          <w:bCs/>
          <w:sz w:val="24"/>
          <w:lang w:val="en-GB"/>
        </w:rPr>
        <w:t xml:space="preserve"> collection and transfer of tax advances</w:t>
      </w:r>
      <w:r w:rsidR="00572C98" w:rsidRPr="000A35B5">
        <w:rPr>
          <w:rStyle w:val="Odwoanieprzypisudolnego"/>
          <w:rFonts w:ascii="Times New Roman" w:hAnsi="Times New Roman"/>
          <w:b/>
          <w:bCs/>
          <w:sz w:val="24"/>
          <w:lang w:val="en-GB"/>
        </w:rPr>
        <w:footnoteReference w:id="2"/>
      </w:r>
    </w:p>
    <w:p w:rsidR="00E53D64" w:rsidRPr="000A35B5" w:rsidRDefault="00E53D64" w:rsidP="00E53D64">
      <w:pPr>
        <w:rPr>
          <w:rFonts w:ascii="Times New Roman" w:hAnsi="Times New Roman"/>
          <w:b/>
          <w:bCs/>
          <w:sz w:val="24"/>
          <w:lang w:val="en-GB"/>
        </w:rPr>
      </w:pPr>
    </w:p>
    <w:p w:rsidR="00924FE1" w:rsidRPr="00924FE1" w:rsidRDefault="00924FE1" w:rsidP="00924FE1">
      <w:pPr>
        <w:spacing w:line="340" w:lineRule="exact"/>
        <w:ind w:firstLine="851"/>
        <w:jc w:val="both"/>
        <w:rPr>
          <w:rFonts w:ascii="Times New Roman" w:eastAsia="Times New Roman" w:hAnsi="Times New Roman"/>
          <w:sz w:val="23"/>
          <w:szCs w:val="23"/>
        </w:rPr>
      </w:pPr>
      <w:r w:rsidRPr="00924FE1">
        <w:rPr>
          <w:rFonts w:ascii="Times New Roman" w:hAnsi="Times New Roman"/>
          <w:color w:val="000000"/>
          <w:sz w:val="23"/>
          <w:szCs w:val="23"/>
        </w:rPr>
        <w:t xml:space="preserve">Niniejszym wnioskuję do płatnika o nieprzedłużanie terminów, </w:t>
      </w:r>
      <w:r w:rsidRPr="00924FE1">
        <w:rPr>
          <w:rFonts w:ascii="Times New Roman" w:hAnsi="Times New Roman"/>
          <w:sz w:val="23"/>
          <w:szCs w:val="23"/>
        </w:rPr>
        <w:t xml:space="preserve">o których mowa w art. 31, art. 38 ust. 1, art. 41 ust. 1 i art. 42 ust. 1 ustawy z 26 lipca 1991 r. o podatku dochodowym od osób fizycznych, czyli o niestosowanie przepisów rozporządzenia Ministra Finansów z 7 stycznia 2022r. w sprawie przedłużenia terminów poboru i przekazania przez niektórych płatników zaliczek na podatek dochodowy od osób fizycznych </w:t>
      </w:r>
      <w:r w:rsidRPr="00924FE1">
        <w:rPr>
          <w:rFonts w:ascii="Times New Roman" w:eastAsia="Times New Roman" w:hAnsi="Times New Roman"/>
          <w:sz w:val="23"/>
          <w:szCs w:val="23"/>
        </w:rPr>
        <w:t>(Dz.U. z 2022 r. poz. 28).</w:t>
      </w:r>
    </w:p>
    <w:p w:rsidR="00924FE1" w:rsidRDefault="00924FE1" w:rsidP="00924FE1">
      <w:pPr>
        <w:spacing w:line="340" w:lineRule="exact"/>
        <w:jc w:val="both"/>
        <w:rPr>
          <w:rFonts w:ascii="Times New Roman" w:hAnsi="Times New Roman"/>
          <w:color w:val="080808"/>
          <w:sz w:val="23"/>
          <w:szCs w:val="23"/>
        </w:rPr>
      </w:pPr>
      <w:r w:rsidRPr="00924FE1">
        <w:rPr>
          <w:rFonts w:ascii="Times New Roman" w:hAnsi="Times New Roman"/>
          <w:color w:val="1F1F1F"/>
          <w:sz w:val="23"/>
          <w:szCs w:val="23"/>
        </w:rPr>
        <w:tab/>
        <w:t xml:space="preserve">   W efekcie wnoszę o stosowanie</w:t>
      </w:r>
      <w:r w:rsidRPr="00924FE1">
        <w:rPr>
          <w:rFonts w:ascii="Times New Roman" w:hAnsi="Times New Roman"/>
          <w:color w:val="1F1F1F"/>
          <w:w w:val="97"/>
          <w:sz w:val="23"/>
          <w:szCs w:val="23"/>
        </w:rPr>
        <w:t xml:space="preserve"> </w:t>
      </w:r>
      <w:r w:rsidRPr="00924FE1">
        <w:rPr>
          <w:rFonts w:ascii="Times New Roman" w:hAnsi="Times New Roman"/>
          <w:color w:val="1F1F1F"/>
          <w:sz w:val="23"/>
          <w:szCs w:val="23"/>
        </w:rPr>
        <w:t>do</w:t>
      </w:r>
      <w:r w:rsidRPr="00924FE1">
        <w:rPr>
          <w:rFonts w:ascii="Times New Roman" w:hAnsi="Times New Roman"/>
          <w:color w:val="1F1F1F"/>
          <w:spacing w:val="45"/>
          <w:sz w:val="23"/>
          <w:szCs w:val="23"/>
        </w:rPr>
        <w:t xml:space="preserve"> </w:t>
      </w:r>
      <w:r w:rsidRPr="00924FE1">
        <w:rPr>
          <w:rFonts w:ascii="Times New Roman" w:hAnsi="Times New Roman"/>
          <w:color w:val="1F1F1F"/>
          <w:sz w:val="23"/>
          <w:szCs w:val="23"/>
        </w:rPr>
        <w:t>zaliczek na</w:t>
      </w:r>
      <w:r w:rsidRPr="00924FE1">
        <w:rPr>
          <w:rFonts w:ascii="Times New Roman" w:hAnsi="Times New Roman"/>
          <w:color w:val="1F1F1F"/>
          <w:spacing w:val="57"/>
          <w:sz w:val="23"/>
          <w:szCs w:val="23"/>
        </w:rPr>
        <w:t xml:space="preserve"> </w:t>
      </w:r>
      <w:r w:rsidRPr="00924FE1">
        <w:rPr>
          <w:rFonts w:ascii="Times New Roman" w:hAnsi="Times New Roman"/>
          <w:color w:val="1F1F1F"/>
          <w:sz w:val="23"/>
          <w:szCs w:val="23"/>
        </w:rPr>
        <w:t>podatek dochodowy pobieranych od mojego</w:t>
      </w:r>
      <w:r w:rsidRPr="00924FE1">
        <w:rPr>
          <w:rFonts w:ascii="Times New Roman" w:hAnsi="Times New Roman"/>
          <w:color w:val="1F1F1F"/>
          <w:spacing w:val="46"/>
          <w:sz w:val="23"/>
          <w:szCs w:val="23"/>
        </w:rPr>
        <w:t xml:space="preserve"> </w:t>
      </w:r>
      <w:r w:rsidRPr="00924FE1">
        <w:rPr>
          <w:rFonts w:ascii="Times New Roman" w:hAnsi="Times New Roman"/>
          <w:color w:val="1F1F1F"/>
          <w:sz w:val="23"/>
          <w:szCs w:val="23"/>
        </w:rPr>
        <w:t>wynagrodzenia przepisów</w:t>
      </w:r>
      <w:r w:rsidRPr="00924FE1">
        <w:rPr>
          <w:rFonts w:ascii="Times New Roman" w:hAnsi="Times New Roman"/>
          <w:color w:val="1F1F1F"/>
          <w:spacing w:val="56"/>
          <w:sz w:val="23"/>
          <w:szCs w:val="23"/>
        </w:rPr>
        <w:t xml:space="preserve"> </w:t>
      </w:r>
      <w:r w:rsidRPr="00924FE1">
        <w:rPr>
          <w:rFonts w:ascii="Times New Roman" w:hAnsi="Times New Roman"/>
          <w:color w:val="1F1F1F"/>
          <w:sz w:val="23"/>
          <w:szCs w:val="23"/>
        </w:rPr>
        <w:t>Ustawy o podatku dochodowym od osób fizycznych</w:t>
      </w:r>
      <w:r w:rsidRPr="00924FE1">
        <w:rPr>
          <w:rFonts w:ascii="Times New Roman" w:hAnsi="Times New Roman"/>
          <w:color w:val="1F1F1F"/>
          <w:spacing w:val="24"/>
          <w:w w:val="98"/>
          <w:sz w:val="23"/>
          <w:szCs w:val="23"/>
        </w:rPr>
        <w:t xml:space="preserve"> </w:t>
      </w:r>
      <w:r w:rsidRPr="00924FE1">
        <w:rPr>
          <w:rFonts w:ascii="Times New Roman" w:hAnsi="Times New Roman"/>
          <w:color w:val="1F1F1F"/>
          <w:sz w:val="23"/>
          <w:szCs w:val="23"/>
        </w:rPr>
        <w:t>w</w:t>
      </w:r>
      <w:r w:rsidRPr="00924FE1">
        <w:rPr>
          <w:rFonts w:ascii="Times New Roman" w:hAnsi="Times New Roman"/>
          <w:color w:val="1F1F1F"/>
          <w:spacing w:val="10"/>
          <w:sz w:val="23"/>
          <w:szCs w:val="23"/>
        </w:rPr>
        <w:t xml:space="preserve"> </w:t>
      </w:r>
      <w:r w:rsidRPr="00924FE1">
        <w:rPr>
          <w:rFonts w:ascii="Times New Roman" w:hAnsi="Times New Roman"/>
          <w:color w:val="1F1F1F"/>
          <w:sz w:val="23"/>
          <w:szCs w:val="23"/>
        </w:rPr>
        <w:t>brzmie</w:t>
      </w:r>
      <w:r w:rsidRPr="00924FE1">
        <w:rPr>
          <w:rFonts w:ascii="Times New Roman" w:hAnsi="Times New Roman"/>
          <w:color w:val="1F1F1F"/>
          <w:spacing w:val="12"/>
          <w:sz w:val="23"/>
          <w:szCs w:val="23"/>
        </w:rPr>
        <w:t>n</w:t>
      </w:r>
      <w:r w:rsidRPr="00924FE1">
        <w:rPr>
          <w:rFonts w:ascii="Times New Roman" w:hAnsi="Times New Roman"/>
          <w:color w:val="464646"/>
          <w:spacing w:val="-17"/>
          <w:sz w:val="23"/>
          <w:szCs w:val="23"/>
        </w:rPr>
        <w:t>i</w:t>
      </w:r>
      <w:r w:rsidRPr="00924FE1">
        <w:rPr>
          <w:rFonts w:ascii="Times New Roman" w:hAnsi="Times New Roman"/>
          <w:color w:val="1F1F1F"/>
          <w:sz w:val="23"/>
          <w:szCs w:val="23"/>
        </w:rPr>
        <w:t>u</w:t>
      </w:r>
      <w:r w:rsidRPr="00924FE1">
        <w:rPr>
          <w:rFonts w:ascii="Times New Roman" w:hAnsi="Times New Roman"/>
          <w:color w:val="1F1F1F"/>
          <w:spacing w:val="1"/>
          <w:sz w:val="23"/>
          <w:szCs w:val="23"/>
        </w:rPr>
        <w:t xml:space="preserve"> </w:t>
      </w:r>
      <w:r w:rsidRPr="00924FE1">
        <w:rPr>
          <w:rFonts w:ascii="Times New Roman" w:hAnsi="Times New Roman"/>
          <w:color w:val="1F1F1F"/>
          <w:sz w:val="23"/>
          <w:szCs w:val="23"/>
        </w:rPr>
        <w:t>obowiązującym od</w:t>
      </w:r>
      <w:r w:rsidRPr="00924FE1">
        <w:rPr>
          <w:rFonts w:ascii="Times New Roman" w:hAnsi="Times New Roman"/>
          <w:color w:val="1F1F1F"/>
          <w:spacing w:val="11"/>
          <w:sz w:val="23"/>
          <w:szCs w:val="23"/>
        </w:rPr>
        <w:t xml:space="preserve"> </w:t>
      </w:r>
      <w:r w:rsidRPr="00924FE1">
        <w:rPr>
          <w:rFonts w:ascii="Times New Roman" w:hAnsi="Times New Roman"/>
          <w:color w:val="1F1F1F"/>
          <w:sz w:val="23"/>
          <w:szCs w:val="23"/>
        </w:rPr>
        <w:t>1</w:t>
      </w:r>
      <w:r w:rsidRPr="00924FE1">
        <w:rPr>
          <w:rFonts w:ascii="Times New Roman" w:hAnsi="Times New Roman"/>
          <w:color w:val="1F1F1F"/>
          <w:spacing w:val="-31"/>
          <w:sz w:val="23"/>
          <w:szCs w:val="23"/>
        </w:rPr>
        <w:t xml:space="preserve"> </w:t>
      </w:r>
      <w:r w:rsidRPr="00924FE1">
        <w:rPr>
          <w:rFonts w:ascii="Times New Roman" w:hAnsi="Times New Roman"/>
          <w:color w:val="1F1F1F"/>
          <w:sz w:val="23"/>
          <w:szCs w:val="23"/>
        </w:rPr>
        <w:t>stycznia</w:t>
      </w:r>
      <w:r w:rsidRPr="00924FE1">
        <w:rPr>
          <w:rFonts w:ascii="Times New Roman" w:hAnsi="Times New Roman"/>
          <w:color w:val="1F1F1F"/>
          <w:spacing w:val="10"/>
          <w:sz w:val="23"/>
          <w:szCs w:val="23"/>
        </w:rPr>
        <w:t xml:space="preserve"> </w:t>
      </w:r>
      <w:r w:rsidRPr="00924FE1">
        <w:rPr>
          <w:rFonts w:ascii="Times New Roman" w:hAnsi="Times New Roman"/>
          <w:color w:val="1F1F1F"/>
          <w:sz w:val="23"/>
          <w:szCs w:val="23"/>
        </w:rPr>
        <w:t>2022</w:t>
      </w:r>
      <w:r w:rsidRPr="00924FE1">
        <w:rPr>
          <w:rFonts w:ascii="Times New Roman" w:hAnsi="Times New Roman"/>
          <w:color w:val="1F1F1F"/>
          <w:spacing w:val="1"/>
          <w:sz w:val="23"/>
          <w:szCs w:val="23"/>
        </w:rPr>
        <w:t xml:space="preserve"> </w:t>
      </w:r>
      <w:r w:rsidRPr="00924FE1">
        <w:rPr>
          <w:rFonts w:ascii="Times New Roman" w:hAnsi="Times New Roman"/>
          <w:color w:val="080808"/>
          <w:sz w:val="23"/>
          <w:szCs w:val="23"/>
        </w:rPr>
        <w:t>r.</w:t>
      </w:r>
      <w:r>
        <w:rPr>
          <w:rFonts w:ascii="Times New Roman" w:hAnsi="Times New Roman"/>
          <w:color w:val="080808"/>
          <w:sz w:val="23"/>
          <w:szCs w:val="23"/>
        </w:rPr>
        <w:t xml:space="preserve"> / </w:t>
      </w:r>
    </w:p>
    <w:p w:rsidR="00737502" w:rsidRPr="00924FE1" w:rsidRDefault="00737502" w:rsidP="00924FE1">
      <w:pPr>
        <w:spacing w:line="340" w:lineRule="exact"/>
        <w:ind w:firstLine="708"/>
        <w:jc w:val="both"/>
        <w:rPr>
          <w:rFonts w:ascii="Times New Roman" w:hAnsi="Times New Roman"/>
          <w:b/>
          <w:color w:val="000000"/>
          <w:sz w:val="23"/>
          <w:szCs w:val="23"/>
          <w:lang w:val="en-GB"/>
        </w:rPr>
      </w:pPr>
      <w:r w:rsidRPr="00924FE1">
        <w:rPr>
          <w:rFonts w:ascii="Times New Roman" w:hAnsi="Times New Roman"/>
          <w:b/>
          <w:color w:val="000000"/>
          <w:sz w:val="23"/>
          <w:szCs w:val="23"/>
          <w:lang w:val="en-GB"/>
        </w:rPr>
        <w:t xml:space="preserve">I hereby file the payer with a motion for non-extending the time limits referred to in Article 31, Article 38 (1), Article 41 (1) and Article 42 (1) of the act of 26 July 1991 on personal income tax, i.e. non-appliance of rules of the regulation of the Minister of Finances of 7 January 2022 on </w:t>
      </w:r>
      <w:r w:rsidR="009C4AF2" w:rsidRPr="00924FE1">
        <w:rPr>
          <w:rFonts w:ascii="Times New Roman" w:hAnsi="Times New Roman"/>
          <w:b/>
          <w:color w:val="000000"/>
          <w:sz w:val="23"/>
          <w:szCs w:val="23"/>
          <w:lang w:val="en-GB"/>
        </w:rPr>
        <w:t xml:space="preserve">the </w:t>
      </w:r>
      <w:r w:rsidRPr="00924FE1">
        <w:rPr>
          <w:rFonts w:ascii="Times New Roman" w:hAnsi="Times New Roman"/>
          <w:b/>
          <w:color w:val="000000"/>
          <w:sz w:val="23"/>
          <w:szCs w:val="23"/>
          <w:lang w:val="en-GB"/>
        </w:rPr>
        <w:t xml:space="preserve">extension of time limits </w:t>
      </w:r>
      <w:r w:rsidR="002A05F8" w:rsidRPr="00924FE1">
        <w:rPr>
          <w:rFonts w:ascii="Times New Roman" w:hAnsi="Times New Roman"/>
          <w:b/>
          <w:color w:val="000000"/>
          <w:sz w:val="23"/>
          <w:szCs w:val="23"/>
          <w:lang w:val="en-GB"/>
        </w:rPr>
        <w:t>for</w:t>
      </w:r>
      <w:r w:rsidR="000A35B5" w:rsidRPr="00924FE1">
        <w:rPr>
          <w:rFonts w:ascii="Times New Roman" w:hAnsi="Times New Roman"/>
          <w:b/>
          <w:color w:val="000000"/>
          <w:sz w:val="23"/>
          <w:szCs w:val="23"/>
          <w:lang w:val="en-GB"/>
        </w:rPr>
        <w:t xml:space="preserve"> collection and transfer by some payers advances for personal income tax (Polish Journal of Laws of 2022, item 28).</w:t>
      </w:r>
    </w:p>
    <w:p w:rsidR="000A35B5" w:rsidRPr="00924FE1" w:rsidRDefault="000A35B5" w:rsidP="0011249C">
      <w:pPr>
        <w:spacing w:line="340" w:lineRule="exact"/>
        <w:ind w:firstLine="708"/>
        <w:jc w:val="both"/>
        <w:rPr>
          <w:rFonts w:ascii="Times New Roman" w:hAnsi="Times New Roman"/>
          <w:b/>
          <w:color w:val="000000"/>
          <w:sz w:val="23"/>
          <w:szCs w:val="23"/>
          <w:lang w:val="en-GB"/>
        </w:rPr>
      </w:pPr>
      <w:r w:rsidRPr="00924FE1">
        <w:rPr>
          <w:rFonts w:ascii="Times New Roman" w:hAnsi="Times New Roman"/>
          <w:b/>
          <w:color w:val="000000"/>
          <w:sz w:val="23"/>
          <w:szCs w:val="23"/>
          <w:lang w:val="en-GB"/>
        </w:rPr>
        <w:t>As a result</w:t>
      </w:r>
      <w:r w:rsidR="009C4AF2" w:rsidRPr="00924FE1">
        <w:rPr>
          <w:rFonts w:ascii="Times New Roman" w:hAnsi="Times New Roman"/>
          <w:b/>
          <w:color w:val="000000"/>
          <w:sz w:val="23"/>
          <w:szCs w:val="23"/>
          <w:lang w:val="en-GB"/>
        </w:rPr>
        <w:t>,</w:t>
      </w:r>
      <w:r w:rsidRPr="00924FE1">
        <w:rPr>
          <w:rFonts w:ascii="Times New Roman" w:hAnsi="Times New Roman"/>
          <w:b/>
          <w:color w:val="000000"/>
          <w:sz w:val="23"/>
          <w:szCs w:val="23"/>
          <w:lang w:val="en-GB"/>
        </w:rPr>
        <w:t xml:space="preserve"> I apply for appliance </w:t>
      </w:r>
      <w:r w:rsidR="00592AD1" w:rsidRPr="00924FE1">
        <w:rPr>
          <w:rFonts w:ascii="Times New Roman" w:hAnsi="Times New Roman"/>
          <w:b/>
          <w:color w:val="000000"/>
          <w:sz w:val="23"/>
          <w:szCs w:val="23"/>
          <w:lang w:val="en-GB"/>
        </w:rPr>
        <w:t>towards</w:t>
      </w:r>
      <w:r w:rsidRPr="00924FE1">
        <w:rPr>
          <w:rFonts w:ascii="Times New Roman" w:hAnsi="Times New Roman"/>
          <w:b/>
          <w:color w:val="000000"/>
          <w:sz w:val="23"/>
          <w:szCs w:val="23"/>
          <w:lang w:val="en-GB"/>
        </w:rPr>
        <w:t xml:space="preserve"> advances for </w:t>
      </w:r>
      <w:r w:rsidR="00592AD1" w:rsidRPr="00924FE1">
        <w:rPr>
          <w:rFonts w:ascii="Times New Roman" w:hAnsi="Times New Roman"/>
          <w:b/>
          <w:color w:val="000000"/>
          <w:sz w:val="23"/>
          <w:szCs w:val="23"/>
          <w:lang w:val="en-GB"/>
        </w:rPr>
        <w:t xml:space="preserve">income tax collected from my remuneration provisions of the act on personal income tax in the version in force on 1 January 2022. </w:t>
      </w:r>
    </w:p>
    <w:p w:rsidR="00E53D64" w:rsidRPr="000A35B5" w:rsidRDefault="00E53D64" w:rsidP="00E53D64">
      <w:pPr>
        <w:rPr>
          <w:rFonts w:ascii="Times New Roman" w:hAnsi="Times New Roman"/>
          <w:sz w:val="24"/>
          <w:lang w:val="en-GB"/>
        </w:rPr>
      </w:pPr>
    </w:p>
    <w:p w:rsidR="001E714F" w:rsidRPr="000A35B5" w:rsidRDefault="001E714F" w:rsidP="00E53D64">
      <w:pPr>
        <w:rPr>
          <w:rFonts w:ascii="Times New Roman" w:hAnsi="Times New Roman"/>
          <w:sz w:val="24"/>
          <w:lang w:val="en-GB"/>
        </w:rPr>
      </w:pPr>
    </w:p>
    <w:p w:rsidR="00E53D64" w:rsidRPr="000A35B5" w:rsidRDefault="00E53D64" w:rsidP="00E53D64">
      <w:pPr>
        <w:rPr>
          <w:rFonts w:ascii="Times New Roman" w:hAnsi="Times New Roman"/>
          <w:sz w:val="24"/>
          <w:lang w:val="en-GB"/>
        </w:rPr>
      </w:pPr>
    </w:p>
    <w:p w:rsidR="00E53D64" w:rsidRPr="000A35B5" w:rsidRDefault="00E53D64" w:rsidP="00E53D64">
      <w:pPr>
        <w:rPr>
          <w:rFonts w:ascii="Times New Roman" w:hAnsi="Times New Roman"/>
          <w:sz w:val="20"/>
          <w:szCs w:val="20"/>
          <w:lang w:val="en-GB"/>
        </w:rPr>
      </w:pPr>
    </w:p>
    <w:p w:rsidR="00FB6228" w:rsidRPr="000A35B5" w:rsidRDefault="00FB6228" w:rsidP="00FB6228">
      <w:pPr>
        <w:tabs>
          <w:tab w:val="left" w:pos="1080"/>
        </w:tabs>
        <w:jc w:val="right"/>
        <w:rPr>
          <w:rFonts w:ascii="Times New Roman" w:hAnsi="Times New Roman"/>
          <w:sz w:val="16"/>
          <w:szCs w:val="16"/>
          <w:lang w:val="en-GB"/>
        </w:rPr>
      </w:pPr>
      <w:r w:rsidRPr="000A35B5">
        <w:rPr>
          <w:rFonts w:ascii="Times New Roman" w:hAnsi="Times New Roman"/>
          <w:sz w:val="16"/>
          <w:szCs w:val="16"/>
          <w:lang w:val="en-GB"/>
        </w:rPr>
        <w:t>…………………………………………….……………</w:t>
      </w:r>
    </w:p>
    <w:p w:rsidR="00FB6228" w:rsidRPr="000A35B5" w:rsidRDefault="0011249C" w:rsidP="00FB6228">
      <w:pPr>
        <w:ind w:left="6480"/>
        <w:rPr>
          <w:rFonts w:ascii="Times New Roman" w:hAnsi="Times New Roman"/>
          <w:lang w:val="en-GB"/>
        </w:rPr>
      </w:pPr>
      <w:r>
        <w:rPr>
          <w:rFonts w:ascii="Times New Roman" w:hAnsi="Times New Roman"/>
          <w:sz w:val="14"/>
          <w:lang w:val="en-GB"/>
        </w:rPr>
        <w:t xml:space="preserve">              </w:t>
      </w:r>
      <w:r w:rsidR="00FB6228" w:rsidRPr="000A35B5">
        <w:rPr>
          <w:rFonts w:ascii="Times New Roman" w:hAnsi="Times New Roman"/>
          <w:sz w:val="14"/>
          <w:lang w:val="en-GB"/>
        </w:rPr>
        <w:t xml:space="preserve"> (</w:t>
      </w:r>
      <w:r w:rsidR="00924FE1" w:rsidRPr="00EC0240">
        <w:rPr>
          <w:rFonts w:ascii="Times New Roman" w:hAnsi="Times New Roman"/>
          <w:sz w:val="14"/>
        </w:rPr>
        <w:t>podpis pracownika</w:t>
      </w:r>
      <w:r w:rsidR="00924FE1">
        <w:rPr>
          <w:rFonts w:ascii="Times New Roman" w:hAnsi="Times New Roman"/>
          <w:sz w:val="14"/>
          <w:lang w:val="en-GB"/>
        </w:rPr>
        <w:t xml:space="preserve">  / </w:t>
      </w:r>
      <w:r w:rsidR="00592AD1" w:rsidRPr="00924FE1">
        <w:rPr>
          <w:rFonts w:ascii="Times New Roman" w:hAnsi="Times New Roman"/>
          <w:b/>
          <w:sz w:val="14"/>
          <w:lang w:val="en-GB"/>
        </w:rPr>
        <w:t>employee’s signature</w:t>
      </w:r>
      <w:r w:rsidR="00FB6228" w:rsidRPr="000A35B5">
        <w:rPr>
          <w:rFonts w:ascii="Times New Roman" w:hAnsi="Times New Roman"/>
          <w:sz w:val="14"/>
          <w:lang w:val="en-GB"/>
        </w:rPr>
        <w:t>)</w:t>
      </w:r>
    </w:p>
    <w:p w:rsidR="000D65FD" w:rsidRPr="000A35B5" w:rsidRDefault="000D65FD" w:rsidP="00FB6228">
      <w:pPr>
        <w:rPr>
          <w:rFonts w:ascii="Times New Roman" w:hAnsi="Times New Roman"/>
          <w:sz w:val="16"/>
          <w:szCs w:val="16"/>
          <w:lang w:val="en-GB"/>
        </w:rPr>
      </w:pPr>
    </w:p>
    <w:p w:rsidR="004F322E" w:rsidRPr="000A35B5" w:rsidRDefault="004F322E" w:rsidP="00FB6228">
      <w:pPr>
        <w:rPr>
          <w:rFonts w:ascii="Times New Roman" w:hAnsi="Times New Roman"/>
          <w:sz w:val="16"/>
          <w:szCs w:val="16"/>
          <w:lang w:val="en-GB"/>
        </w:rPr>
      </w:pPr>
    </w:p>
    <w:p w:rsidR="000D65FD" w:rsidRPr="000A35B5" w:rsidRDefault="000D65FD" w:rsidP="00FB6228">
      <w:pPr>
        <w:rPr>
          <w:rFonts w:ascii="Times New Roman" w:hAnsi="Times New Roman"/>
          <w:sz w:val="16"/>
          <w:szCs w:val="16"/>
          <w:lang w:val="en-GB"/>
        </w:rPr>
      </w:pPr>
    </w:p>
    <w:p w:rsidR="000D65FD" w:rsidRPr="000A35B5" w:rsidRDefault="000D65FD" w:rsidP="00FB6228">
      <w:pPr>
        <w:rPr>
          <w:rFonts w:ascii="Times New Roman" w:hAnsi="Times New Roman"/>
          <w:sz w:val="16"/>
          <w:szCs w:val="16"/>
          <w:lang w:val="en-GB"/>
        </w:rPr>
      </w:pPr>
    </w:p>
    <w:p w:rsidR="000D65FD" w:rsidRPr="000A35B5" w:rsidRDefault="000D65FD" w:rsidP="00FB6228">
      <w:pPr>
        <w:rPr>
          <w:rFonts w:ascii="Times New Roman" w:hAnsi="Times New Roman"/>
          <w:sz w:val="16"/>
          <w:szCs w:val="16"/>
          <w:lang w:val="en-GB"/>
        </w:rPr>
      </w:pPr>
    </w:p>
    <w:p w:rsidR="00FB6228" w:rsidRPr="000A35B5" w:rsidRDefault="00924FE1" w:rsidP="00FB6228">
      <w:pPr>
        <w:rPr>
          <w:rFonts w:ascii="Times New Roman" w:hAnsi="Times New Roman"/>
          <w:sz w:val="20"/>
          <w:szCs w:val="20"/>
          <w:lang w:val="en-GB"/>
        </w:rPr>
      </w:pPr>
      <w:r>
        <w:rPr>
          <w:rFonts w:ascii="Times New Roman" w:hAnsi="Times New Roman"/>
          <w:sz w:val="20"/>
          <w:szCs w:val="20"/>
        </w:rPr>
        <w:t>Adn</w:t>
      </w:r>
      <w:r w:rsidRPr="00EC0240">
        <w:rPr>
          <w:rFonts w:ascii="Times New Roman" w:hAnsi="Times New Roman"/>
          <w:sz w:val="20"/>
          <w:szCs w:val="20"/>
        </w:rPr>
        <w:t>otacje płatnika</w:t>
      </w:r>
      <w:r>
        <w:rPr>
          <w:rFonts w:ascii="Times New Roman" w:hAnsi="Times New Roman"/>
          <w:sz w:val="20"/>
          <w:szCs w:val="20"/>
          <w:lang w:val="en-GB"/>
        </w:rPr>
        <w:t xml:space="preserve">  / </w:t>
      </w:r>
      <w:r w:rsidR="00592AD1" w:rsidRPr="00924FE1">
        <w:rPr>
          <w:rFonts w:ascii="Times New Roman" w:hAnsi="Times New Roman"/>
          <w:b/>
          <w:sz w:val="20"/>
          <w:szCs w:val="20"/>
          <w:lang w:val="en-GB"/>
        </w:rPr>
        <w:t>Payer’s notes</w:t>
      </w:r>
      <w:r w:rsidR="00FB6228" w:rsidRPr="000A35B5">
        <w:rPr>
          <w:rFonts w:ascii="Times New Roman" w:hAnsi="Times New Roman"/>
          <w:sz w:val="20"/>
          <w:szCs w:val="20"/>
          <w:lang w:val="en-GB"/>
        </w:rPr>
        <w:t xml:space="preserve">: </w:t>
      </w:r>
    </w:p>
    <w:p w:rsidR="00FB6228" w:rsidRPr="000A35B5" w:rsidRDefault="00FB6228" w:rsidP="00FB6228">
      <w:pPr>
        <w:rPr>
          <w:rFonts w:ascii="Times New Roman" w:hAnsi="Times New Roman"/>
          <w:sz w:val="20"/>
          <w:szCs w:val="20"/>
          <w:lang w:val="en-GB"/>
        </w:rPr>
      </w:pPr>
    </w:p>
    <w:p w:rsidR="005E33A4" w:rsidRPr="000A35B5" w:rsidRDefault="0011249C" w:rsidP="00FB6228">
      <w:pPr>
        <w:tabs>
          <w:tab w:val="left" w:pos="1080"/>
        </w:tabs>
        <w:rPr>
          <w:rFonts w:ascii="Times New Roman" w:hAnsi="Times New Roman"/>
          <w:lang w:val="en-GB"/>
        </w:rPr>
      </w:pPr>
      <w:r w:rsidRPr="00EC0240">
        <w:rPr>
          <w:rFonts w:ascii="Times New Roman" w:hAnsi="Times New Roman"/>
          <w:sz w:val="20"/>
          <w:szCs w:val="20"/>
        </w:rPr>
        <w:t>Data wpływu niniejszego wniosku</w:t>
      </w:r>
      <w:r>
        <w:rPr>
          <w:rFonts w:ascii="Times New Roman" w:hAnsi="Times New Roman"/>
          <w:sz w:val="20"/>
          <w:szCs w:val="20"/>
          <w:lang w:val="en-GB"/>
        </w:rPr>
        <w:t xml:space="preserve"> / </w:t>
      </w:r>
      <w:r w:rsidR="00592AD1" w:rsidRPr="0011249C">
        <w:rPr>
          <w:rFonts w:ascii="Times New Roman" w:hAnsi="Times New Roman"/>
          <w:b/>
          <w:sz w:val="20"/>
          <w:szCs w:val="20"/>
          <w:lang w:val="en-GB"/>
        </w:rPr>
        <w:t>Date of motion filing</w:t>
      </w:r>
      <w:r w:rsidR="00FB6228" w:rsidRPr="000A35B5">
        <w:rPr>
          <w:rFonts w:ascii="Times New Roman" w:hAnsi="Times New Roman"/>
          <w:sz w:val="20"/>
          <w:szCs w:val="20"/>
          <w:lang w:val="en-GB"/>
        </w:rPr>
        <w:t xml:space="preserve">: </w:t>
      </w:r>
      <w:r w:rsidR="00FB6228" w:rsidRPr="000A35B5">
        <w:rPr>
          <w:rFonts w:ascii="Times New Roman" w:hAnsi="Times New Roman"/>
          <w:sz w:val="16"/>
          <w:szCs w:val="16"/>
          <w:lang w:val="en-GB"/>
        </w:rPr>
        <w:t>…………………………………………………….</w:t>
      </w:r>
    </w:p>
    <w:sectPr w:rsidR="005E33A4" w:rsidRPr="000A35B5" w:rsidSect="004F322E">
      <w:pgSz w:w="11906" w:h="16838"/>
      <w:pgMar w:top="993" w:right="849" w:bottom="851"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02B7" w16cex:dateUtc="2021-12-02T12:59:00Z"/>
  <w16cex:commentExtensible w16cex:durableId="255B0344" w16cex:dateUtc="2021-12-08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15E7D2" w16cid:durableId="255B02B7"/>
  <w16cid:commentId w16cid:paraId="69785514" w16cid:durableId="255B0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5AB" w:rsidRDefault="004065AB" w:rsidP="005A5FCF">
      <w:r>
        <w:separator/>
      </w:r>
    </w:p>
  </w:endnote>
  <w:endnote w:type="continuationSeparator" w:id="0">
    <w:p w:rsidR="004065AB" w:rsidRDefault="004065AB" w:rsidP="005A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5AB" w:rsidRDefault="004065AB" w:rsidP="005A5FCF">
      <w:r>
        <w:separator/>
      </w:r>
    </w:p>
  </w:footnote>
  <w:footnote w:type="continuationSeparator" w:id="0">
    <w:p w:rsidR="004065AB" w:rsidRDefault="004065AB" w:rsidP="005A5FCF">
      <w:r>
        <w:continuationSeparator/>
      </w:r>
    </w:p>
  </w:footnote>
  <w:footnote w:id="1">
    <w:p w:rsidR="00924FE1" w:rsidRPr="004F322E" w:rsidRDefault="00924FE1" w:rsidP="00924FE1">
      <w:pPr>
        <w:pStyle w:val="Tekstprzypisudolnego"/>
        <w:rPr>
          <w:rFonts w:ascii="Times New Roman" w:hAnsi="Times New Roman"/>
          <w:sz w:val="18"/>
          <w:szCs w:val="18"/>
        </w:rPr>
      </w:pPr>
      <w:r w:rsidRPr="004F322E">
        <w:rPr>
          <w:rStyle w:val="Odwoanieprzypisudolnego"/>
          <w:rFonts w:ascii="Times New Roman" w:hAnsi="Times New Roman"/>
          <w:sz w:val="18"/>
          <w:szCs w:val="18"/>
        </w:rPr>
        <w:footnoteRef/>
      </w:r>
      <w:r w:rsidRPr="004F322E">
        <w:rPr>
          <w:rFonts w:ascii="Times New Roman" w:hAnsi="Times New Roman"/>
          <w:sz w:val="18"/>
          <w:szCs w:val="18"/>
        </w:rPr>
        <w:t xml:space="preserve"> podstawa prawna: § 5 rozporządzenia Ministra Finansów z dnia 7 stycznia 2022 r. w sprawie przedłużenia terminów poboru i przekazania przez niektórych płatników zaliczek na podatek dochodowy od osób fizycznych (Dz.U. poz. 28)</w:t>
      </w:r>
    </w:p>
  </w:footnote>
  <w:footnote w:id="2">
    <w:p w:rsidR="00572C98" w:rsidRPr="002A05F8" w:rsidRDefault="00572C98" w:rsidP="002A05F8">
      <w:pPr>
        <w:pStyle w:val="Tekstprzypisudolnego"/>
        <w:jc w:val="both"/>
        <w:rPr>
          <w:rFonts w:ascii="Times New Roman" w:hAnsi="Times New Roman"/>
          <w:sz w:val="18"/>
          <w:szCs w:val="18"/>
          <w:lang w:val="en-GB"/>
        </w:rPr>
      </w:pPr>
      <w:r w:rsidRPr="002A05F8">
        <w:rPr>
          <w:rStyle w:val="Odwoanieprzypisudolnego"/>
          <w:rFonts w:ascii="Times New Roman" w:hAnsi="Times New Roman"/>
          <w:sz w:val="18"/>
          <w:szCs w:val="18"/>
          <w:lang w:val="en-GB"/>
        </w:rPr>
        <w:footnoteRef/>
      </w:r>
      <w:r w:rsidRPr="002A05F8">
        <w:rPr>
          <w:rFonts w:ascii="Times New Roman" w:hAnsi="Times New Roman"/>
          <w:sz w:val="18"/>
          <w:szCs w:val="18"/>
          <w:lang w:val="en-GB"/>
        </w:rPr>
        <w:t xml:space="preserve"> </w:t>
      </w:r>
      <w:r w:rsidR="00592AD1" w:rsidRPr="002A05F8">
        <w:rPr>
          <w:rFonts w:ascii="Times New Roman" w:hAnsi="Times New Roman"/>
          <w:sz w:val="18"/>
          <w:szCs w:val="18"/>
          <w:lang w:val="en-GB"/>
        </w:rPr>
        <w:t>Legal grounds</w:t>
      </w:r>
      <w:r w:rsidRPr="002A05F8">
        <w:rPr>
          <w:rFonts w:ascii="Times New Roman" w:hAnsi="Times New Roman"/>
          <w:sz w:val="18"/>
          <w:szCs w:val="18"/>
          <w:lang w:val="en-GB"/>
        </w:rPr>
        <w:t xml:space="preserve">: § 5 </w:t>
      </w:r>
      <w:r w:rsidR="00592AD1" w:rsidRPr="002A05F8">
        <w:rPr>
          <w:rFonts w:ascii="Times New Roman" w:hAnsi="Times New Roman"/>
          <w:sz w:val="18"/>
          <w:szCs w:val="18"/>
          <w:lang w:val="en-GB"/>
        </w:rPr>
        <w:t>of the regulation of the Minister of Finances of 7 January 2022</w:t>
      </w:r>
      <w:r w:rsidR="002A05F8" w:rsidRPr="002A05F8">
        <w:rPr>
          <w:rFonts w:ascii="Times New Roman" w:hAnsi="Times New Roman"/>
          <w:sz w:val="18"/>
          <w:szCs w:val="18"/>
          <w:lang w:val="en-GB"/>
        </w:rPr>
        <w:t xml:space="preserve"> on </w:t>
      </w:r>
      <w:r w:rsidR="009C4AF2">
        <w:rPr>
          <w:rFonts w:ascii="Times New Roman" w:hAnsi="Times New Roman"/>
          <w:sz w:val="18"/>
          <w:szCs w:val="18"/>
          <w:lang w:val="en-GB"/>
        </w:rPr>
        <w:t xml:space="preserve">the </w:t>
      </w:r>
      <w:r w:rsidR="002A05F8" w:rsidRPr="002A05F8">
        <w:rPr>
          <w:rFonts w:ascii="Times New Roman" w:hAnsi="Times New Roman"/>
          <w:sz w:val="18"/>
          <w:szCs w:val="18"/>
          <w:lang w:val="en-GB"/>
        </w:rPr>
        <w:t xml:space="preserve">extension of time limits for collection  and transfer by some payers advances for personal income tax (Polish Journal of Laws item 28).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64"/>
    <w:rsid w:val="000A35B5"/>
    <w:rsid w:val="000D65FD"/>
    <w:rsid w:val="0011249C"/>
    <w:rsid w:val="0014310C"/>
    <w:rsid w:val="001E714F"/>
    <w:rsid w:val="002A05F8"/>
    <w:rsid w:val="002D3EF8"/>
    <w:rsid w:val="002E6C56"/>
    <w:rsid w:val="004065AB"/>
    <w:rsid w:val="0040794A"/>
    <w:rsid w:val="00420BDF"/>
    <w:rsid w:val="004E3FE2"/>
    <w:rsid w:val="004E63E8"/>
    <w:rsid w:val="004F322E"/>
    <w:rsid w:val="00547EC0"/>
    <w:rsid w:val="00572C98"/>
    <w:rsid w:val="00592AD1"/>
    <w:rsid w:val="005A5FCF"/>
    <w:rsid w:val="005B3EEC"/>
    <w:rsid w:val="005E085F"/>
    <w:rsid w:val="005E33A4"/>
    <w:rsid w:val="006278C9"/>
    <w:rsid w:val="00737502"/>
    <w:rsid w:val="008161CB"/>
    <w:rsid w:val="008834E8"/>
    <w:rsid w:val="00923166"/>
    <w:rsid w:val="00924FE1"/>
    <w:rsid w:val="009C4AF2"/>
    <w:rsid w:val="00C31730"/>
    <w:rsid w:val="00CA4D71"/>
    <w:rsid w:val="00CE5740"/>
    <w:rsid w:val="00D245A6"/>
    <w:rsid w:val="00E53D64"/>
    <w:rsid w:val="00FB6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149D3-6D0A-4A2D-AE84-0FDC1011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D64"/>
    <w:pPr>
      <w:spacing w:after="0" w:line="240" w:lineRule="auto"/>
    </w:pPr>
    <w:rPr>
      <w:rFonts w:ascii="Georgia" w:eastAsia="Calibri" w:hAnsi="Georgia"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E53D64"/>
    <w:pPr>
      <w:widowControl w:val="0"/>
      <w:autoSpaceDE w:val="0"/>
      <w:autoSpaceDN w:val="0"/>
    </w:pPr>
    <w:rPr>
      <w:rFonts w:ascii="Arial Unicode MS" w:eastAsia="Arial Unicode MS" w:hAnsi="Arial Unicode MS" w:cs="Arial Unicode MS"/>
      <w:sz w:val="14"/>
      <w:szCs w:val="14"/>
      <w:lang w:val="en-US" w:eastAsia="en-US"/>
    </w:rPr>
  </w:style>
  <w:style w:type="character" w:customStyle="1" w:styleId="TekstpodstawowyZnak">
    <w:name w:val="Tekst podstawowy Znak"/>
    <w:basedOn w:val="Domylnaczcionkaakapitu"/>
    <w:link w:val="Tekstpodstawowy"/>
    <w:uiPriority w:val="1"/>
    <w:rsid w:val="00E53D64"/>
    <w:rPr>
      <w:rFonts w:ascii="Arial Unicode MS" w:eastAsia="Arial Unicode MS" w:hAnsi="Arial Unicode MS" w:cs="Arial Unicode MS"/>
      <w:sz w:val="14"/>
      <w:szCs w:val="14"/>
      <w:lang w:val="en-US"/>
    </w:rPr>
  </w:style>
  <w:style w:type="paragraph" w:customStyle="1" w:styleId="Art">
    <w:name w:val="Art."/>
    <w:basedOn w:val="Normalny"/>
    <w:rsid w:val="00E53D64"/>
    <w:pPr>
      <w:suppressAutoHyphens/>
      <w:autoSpaceDE w:val="0"/>
      <w:autoSpaceDN w:val="0"/>
      <w:adjustRightInd w:val="0"/>
      <w:spacing w:line="288" w:lineRule="auto"/>
      <w:ind w:firstLine="238"/>
      <w:textAlignment w:val="center"/>
    </w:pPr>
    <w:rPr>
      <w:rFonts w:ascii="Helvetica" w:eastAsia="Times New Roman" w:hAnsi="Helvetica" w:cs="Helvetica"/>
      <w:color w:val="000000"/>
      <w:sz w:val="19"/>
      <w:szCs w:val="19"/>
    </w:rPr>
  </w:style>
  <w:style w:type="paragraph" w:styleId="Tekstprzypisudolnego">
    <w:name w:val="footnote text"/>
    <w:basedOn w:val="Normalny"/>
    <w:link w:val="TekstprzypisudolnegoZnak"/>
    <w:uiPriority w:val="99"/>
    <w:semiHidden/>
    <w:unhideWhenUsed/>
    <w:rsid w:val="005A5FCF"/>
    <w:rPr>
      <w:sz w:val="20"/>
      <w:szCs w:val="20"/>
    </w:rPr>
  </w:style>
  <w:style w:type="character" w:customStyle="1" w:styleId="TekstprzypisudolnegoZnak">
    <w:name w:val="Tekst przypisu dolnego Znak"/>
    <w:basedOn w:val="Domylnaczcionkaakapitu"/>
    <w:link w:val="Tekstprzypisudolnego"/>
    <w:uiPriority w:val="99"/>
    <w:semiHidden/>
    <w:rsid w:val="005A5FCF"/>
    <w:rPr>
      <w:rFonts w:ascii="Georgia" w:eastAsia="Calibri" w:hAnsi="Georgia" w:cs="Times New Roman"/>
      <w:sz w:val="20"/>
      <w:szCs w:val="20"/>
      <w:lang w:eastAsia="pl-PL"/>
    </w:rPr>
  </w:style>
  <w:style w:type="character" w:styleId="Odwoanieprzypisudolnego">
    <w:name w:val="footnote reference"/>
    <w:basedOn w:val="Domylnaczcionkaakapitu"/>
    <w:uiPriority w:val="99"/>
    <w:semiHidden/>
    <w:unhideWhenUsed/>
    <w:rsid w:val="005A5FCF"/>
    <w:rPr>
      <w:vertAlign w:val="superscript"/>
    </w:rPr>
  </w:style>
  <w:style w:type="character" w:styleId="Odwoaniedokomentarza">
    <w:name w:val="annotation reference"/>
    <w:basedOn w:val="Domylnaczcionkaakapitu"/>
    <w:uiPriority w:val="99"/>
    <w:semiHidden/>
    <w:unhideWhenUsed/>
    <w:rsid w:val="005A5FCF"/>
    <w:rPr>
      <w:sz w:val="16"/>
      <w:szCs w:val="16"/>
    </w:rPr>
  </w:style>
  <w:style w:type="paragraph" w:styleId="Tekstkomentarza">
    <w:name w:val="annotation text"/>
    <w:basedOn w:val="Normalny"/>
    <w:link w:val="TekstkomentarzaZnak"/>
    <w:uiPriority w:val="99"/>
    <w:semiHidden/>
    <w:unhideWhenUsed/>
    <w:rsid w:val="005A5FCF"/>
    <w:rPr>
      <w:sz w:val="20"/>
      <w:szCs w:val="20"/>
    </w:rPr>
  </w:style>
  <w:style w:type="character" w:customStyle="1" w:styleId="TekstkomentarzaZnak">
    <w:name w:val="Tekst komentarza Znak"/>
    <w:basedOn w:val="Domylnaczcionkaakapitu"/>
    <w:link w:val="Tekstkomentarza"/>
    <w:uiPriority w:val="99"/>
    <w:semiHidden/>
    <w:rsid w:val="005A5FCF"/>
    <w:rPr>
      <w:rFonts w:ascii="Georgia" w:eastAsia="Calibri" w:hAnsi="Georg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5FCF"/>
    <w:rPr>
      <w:b/>
      <w:bCs/>
    </w:rPr>
  </w:style>
  <w:style w:type="character" w:customStyle="1" w:styleId="TematkomentarzaZnak">
    <w:name w:val="Temat komentarza Znak"/>
    <w:basedOn w:val="TekstkomentarzaZnak"/>
    <w:link w:val="Tematkomentarza"/>
    <w:uiPriority w:val="99"/>
    <w:semiHidden/>
    <w:rsid w:val="005A5FCF"/>
    <w:rPr>
      <w:rFonts w:ascii="Georgia" w:eastAsia="Calibri" w:hAnsi="Georgia" w:cs="Times New Roman"/>
      <w:b/>
      <w:bCs/>
      <w:sz w:val="20"/>
      <w:szCs w:val="20"/>
      <w:lang w:eastAsia="pl-PL"/>
    </w:rPr>
  </w:style>
  <w:style w:type="paragraph" w:styleId="Tekstdymka">
    <w:name w:val="Balloon Text"/>
    <w:basedOn w:val="Normalny"/>
    <w:link w:val="TekstdymkaZnak"/>
    <w:uiPriority w:val="99"/>
    <w:semiHidden/>
    <w:unhideWhenUsed/>
    <w:rsid w:val="005A5F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FCF"/>
    <w:rPr>
      <w:rFonts w:ascii="Segoe UI" w:eastAsia="Calibri" w:hAnsi="Segoe UI" w:cs="Segoe UI"/>
      <w:sz w:val="18"/>
      <w:szCs w:val="18"/>
      <w:lang w:eastAsia="pl-PL"/>
    </w:rPr>
  </w:style>
  <w:style w:type="paragraph" w:styleId="Poprawka">
    <w:name w:val="Revision"/>
    <w:hidden/>
    <w:uiPriority w:val="99"/>
    <w:semiHidden/>
    <w:rsid w:val="008161CB"/>
    <w:pPr>
      <w:spacing w:after="0" w:line="240" w:lineRule="auto"/>
    </w:pPr>
    <w:rPr>
      <w:rFonts w:ascii="Georgia" w:eastAsia="Calibri" w:hAnsi="Georgia"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01159">
      <w:bodyDiv w:val="1"/>
      <w:marLeft w:val="0"/>
      <w:marRight w:val="0"/>
      <w:marTop w:val="0"/>
      <w:marBottom w:val="0"/>
      <w:divBdr>
        <w:top w:val="none" w:sz="0" w:space="0" w:color="auto"/>
        <w:left w:val="none" w:sz="0" w:space="0" w:color="auto"/>
        <w:bottom w:val="none" w:sz="0" w:space="0" w:color="auto"/>
        <w:right w:val="none" w:sz="0" w:space="0" w:color="auto"/>
      </w:divBdr>
    </w:div>
    <w:div w:id="1586920952">
      <w:bodyDiv w:val="1"/>
      <w:marLeft w:val="0"/>
      <w:marRight w:val="0"/>
      <w:marTop w:val="0"/>
      <w:marBottom w:val="0"/>
      <w:divBdr>
        <w:top w:val="none" w:sz="0" w:space="0" w:color="auto"/>
        <w:left w:val="none" w:sz="0" w:space="0" w:color="auto"/>
        <w:bottom w:val="none" w:sz="0" w:space="0" w:color="auto"/>
        <w:right w:val="none" w:sz="0" w:space="0" w:color="auto"/>
      </w:divBdr>
      <w:divsChild>
        <w:div w:id="1126780475">
          <w:marLeft w:val="360"/>
          <w:marRight w:val="0"/>
          <w:marTop w:val="72"/>
          <w:marBottom w:val="72"/>
          <w:divBdr>
            <w:top w:val="none" w:sz="0" w:space="0" w:color="auto"/>
            <w:left w:val="none" w:sz="0" w:space="0" w:color="auto"/>
            <w:bottom w:val="none" w:sz="0" w:space="0" w:color="auto"/>
            <w:right w:val="none" w:sz="0" w:space="0" w:color="auto"/>
          </w:divBdr>
          <w:divsChild>
            <w:div w:id="404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8769-3FE9-4B3E-B17C-F7EDD2EF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295</Words>
  <Characters>1774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AZ</cp:lastModifiedBy>
  <cp:revision>3</cp:revision>
  <cp:lastPrinted>2021-12-08T12:01:00Z</cp:lastPrinted>
  <dcterms:created xsi:type="dcterms:W3CDTF">2022-02-14T08:49:00Z</dcterms:created>
  <dcterms:modified xsi:type="dcterms:W3CDTF">2022-02-14T09:04:00Z</dcterms:modified>
</cp:coreProperties>
</file>